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1E9" w14:textId="77777777" w:rsidR="008F7041" w:rsidRDefault="008077E4" w:rsidP="008F7041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834007" wp14:editId="7BBCD3CD">
            <wp:simplePos x="0" y="0"/>
            <wp:positionH relativeFrom="column">
              <wp:posOffset>1659890</wp:posOffset>
            </wp:positionH>
            <wp:positionV relativeFrom="paragraph">
              <wp:posOffset>74930</wp:posOffset>
            </wp:positionV>
            <wp:extent cx="6381711" cy="755456"/>
            <wp:effectExtent l="0" t="0" r="635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6CA113CC-C1F7-43EB-949B-104DABD544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6CA113CC-C1F7-43EB-949B-104DABD5449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11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r>
        <w:rPr>
          <w:b/>
          <w:bCs/>
          <w:sz w:val="32"/>
          <w:szCs w:val="32"/>
        </w:rPr>
        <w:t>Hanácký venkov,</w:t>
      </w:r>
      <w:r w:rsidR="00ED6DF8" w:rsidRPr="00ED6DF8">
        <w:rPr>
          <w:b/>
          <w:bCs/>
          <w:sz w:val="32"/>
          <w:szCs w:val="32"/>
        </w:rPr>
        <w:t xml:space="preserve"> z.</w:t>
      </w:r>
      <w:r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s.</w:t>
      </w:r>
    </w:p>
    <w:p w14:paraId="35C22316" w14:textId="5CB64058" w:rsidR="008F7041" w:rsidRPr="008F7041" w:rsidRDefault="00ED6DF8" w:rsidP="008F70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ED6DF8">
        <w:rPr>
          <w:b/>
          <w:bCs/>
          <w:sz w:val="32"/>
          <w:szCs w:val="32"/>
        </w:rPr>
        <w:br/>
      </w:r>
      <w:r w:rsidR="008C7A2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2</w:t>
      </w:r>
      <w:r w:rsidR="008F7041" w:rsidRPr="008F704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. výzva PR IROP MAS Hanácký venkov, z. s. - Infrastruktura pro bezpečnou nemotorovou dopravu</w:t>
      </w:r>
      <w:r w:rsidR="007C75A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MRR</w:t>
      </w:r>
    </w:p>
    <w:p w14:paraId="150EB866" w14:textId="35D8C1CB" w:rsidR="00ED6DF8" w:rsidRDefault="00ED6DF8" w:rsidP="00ED6DF8">
      <w:pPr>
        <w:jc w:val="center"/>
        <w:rPr>
          <w:b/>
          <w:bCs/>
          <w:sz w:val="32"/>
          <w:szCs w:val="32"/>
        </w:rPr>
      </w:pPr>
      <w:r w:rsidRPr="008F7041">
        <w:rPr>
          <w:b/>
          <w:bCs/>
          <w:sz w:val="28"/>
          <w:szCs w:val="28"/>
        </w:rPr>
        <w:br/>
      </w:r>
      <w:r w:rsidRPr="00ED6DF8">
        <w:rPr>
          <w:b/>
          <w:bCs/>
          <w:sz w:val="32"/>
          <w:szCs w:val="32"/>
        </w:rPr>
        <w:t>k předkládání projektových záměrů</w:t>
      </w:r>
      <w:r>
        <w:rPr>
          <w:b/>
          <w:bCs/>
          <w:sz w:val="32"/>
          <w:szCs w:val="32"/>
        </w:rPr>
        <w:t xml:space="preserve"> </w:t>
      </w:r>
      <w:r w:rsidRPr="00ED6DF8">
        <w:rPr>
          <w:b/>
          <w:bCs/>
          <w:sz w:val="32"/>
          <w:szCs w:val="32"/>
        </w:rPr>
        <w:t>z integrovaného regionálního operačního programu</w:t>
      </w:r>
      <w:r w:rsidRPr="00ED6DF8">
        <w:rPr>
          <w:b/>
          <w:bCs/>
          <w:sz w:val="32"/>
          <w:szCs w:val="32"/>
        </w:rPr>
        <w:br/>
        <w:t>2021-202</w:t>
      </w:r>
      <w:r>
        <w:rPr>
          <w:b/>
          <w:bCs/>
          <w:sz w:val="32"/>
          <w:szCs w:val="32"/>
        </w:rPr>
        <w:t>7</w:t>
      </w:r>
    </w:p>
    <w:p w14:paraId="0C3B0624" w14:textId="45F36F26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č.2</w:t>
      </w:r>
      <w:r w:rsidRPr="00ED6DF8">
        <w:rPr>
          <w:b/>
          <w:bCs/>
          <w:sz w:val="24"/>
          <w:szCs w:val="24"/>
        </w:rPr>
        <w:br/>
        <w:t xml:space="preserve">Platnost od </w:t>
      </w:r>
      <w:r w:rsidR="003D15FD">
        <w:rPr>
          <w:b/>
          <w:bCs/>
          <w:sz w:val="24"/>
          <w:szCs w:val="24"/>
        </w:rPr>
        <w:t>5</w:t>
      </w:r>
      <w:r w:rsidR="00441D1F">
        <w:rPr>
          <w:b/>
          <w:bCs/>
          <w:sz w:val="24"/>
          <w:szCs w:val="24"/>
        </w:rPr>
        <w:t>.</w:t>
      </w:r>
      <w:r w:rsidR="003D15FD">
        <w:rPr>
          <w:b/>
          <w:bCs/>
          <w:sz w:val="24"/>
          <w:szCs w:val="24"/>
        </w:rPr>
        <w:t>4</w:t>
      </w:r>
      <w:r w:rsidR="00441D1F">
        <w:rPr>
          <w:b/>
          <w:bCs/>
          <w:sz w:val="24"/>
          <w:szCs w:val="24"/>
        </w:rPr>
        <w:t>.2023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5809CB">
        <w:trPr>
          <w:trHeight w:val="395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A82D833" w14:textId="551B1D2C" w:rsidR="00ED6DF8" w:rsidRPr="0043511F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ED6DF8" w:rsidRPr="0043511F" w14:paraId="7974E7AB" w14:textId="77777777" w:rsidTr="005809CB">
        <w:trPr>
          <w:trHeight w:val="623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373CE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ED6DF8" w:rsidRPr="0043511F" w14:paraId="2C44D463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4E895F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CDEE89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ED6DF8" w:rsidRPr="0043511F" w14:paraId="73B9D8ED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794B2E7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A0390F" w14:textId="77777777" w:rsidR="00ED6DF8" w:rsidRPr="00A27CB4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ED6DF8" w:rsidRPr="0043511F" w14:paraId="154A8FD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C3EC31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60. výzva IROP - Doprava - SC 5.1 (CLLD)</w:t>
            </w:r>
          </w:p>
        </w:tc>
      </w:tr>
      <w:tr w:rsidR="00ED6DF8" w:rsidRPr="0043511F" w14:paraId="5A88E367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7CF582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67B3A66C" w:rsidR="00ED6DF8" w:rsidRPr="0043511F" w:rsidRDefault="008C7A27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C50623"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 výzva PR IROP MAS Hanácký venkov, z. s. - Infrastruktura pro bezpečnou nemotorovou dopravu</w:t>
            </w:r>
            <w:r w:rsidR="007C75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MRR</w:t>
            </w:r>
          </w:p>
        </w:tc>
      </w:tr>
      <w:tr w:rsidR="00ED6DF8" w:rsidRPr="0043511F" w14:paraId="74ED6A50" w14:textId="77777777" w:rsidTr="005809CB">
        <w:trPr>
          <w:trHeight w:val="600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088DA8E" w14:textId="3EE620C4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8C7A27"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venkov,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z.</w:t>
            </w:r>
            <w:r w:rsidR="008C7A2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356842" w14:textId="1C3C98C9" w:rsidR="00ED6DF8" w:rsidRPr="0043511F" w:rsidRDefault="008C7A27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="00ED6DF8"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5809CB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4340ACA" w14:textId="5C9E7C06" w:rsidR="00ED6DF8" w:rsidRPr="0043511F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ED6DF8" w:rsidRPr="0043511F" w14:paraId="52261C09" w14:textId="77777777" w:rsidTr="00E50E07">
        <w:trPr>
          <w:trHeight w:val="55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E50E07">
        <w:trPr>
          <w:trHeight w:val="564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E50E07">
        <w:trPr>
          <w:trHeight w:val="545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E50E07">
        <w:trPr>
          <w:trHeight w:val="566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E50E07">
        <w:trPr>
          <w:trHeight w:val="560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5809CB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6A7BB5B" w14:textId="31A64E46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5809C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EB35BE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1D97346" w14:textId="493ECAA9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E2833D9" w14:textId="1C0D5AE8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759E99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F62426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79B5F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EA1628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E50E07">
        <w:trPr>
          <w:trHeight w:val="126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09829C" w14:textId="32C58B4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nebyl podán daným způsobem a byl podán před 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F17971">
        <w:trPr>
          <w:trHeight w:val="62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5809CB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37F4B88A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projektových záměr</w:t>
            </w:r>
            <w:r w:rsidR="008F7041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 xml:space="preserve"> výzvy, tj. do </w:t>
            </w:r>
            <w:r w:rsidR="008F7041" w:rsidRPr="008F7041">
              <w:rPr>
                <w:rFonts w:eastAsia="Times New Roman" w:cstheme="minorHAnsi"/>
                <w:color w:val="000000"/>
                <w:lang w:eastAsia="cs-CZ"/>
              </w:rPr>
              <w:t>31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DD1A37">
              <w:rPr>
                <w:rFonts w:eastAsia="Times New Roman" w:cstheme="minorHAnsi"/>
                <w:color w:val="000000"/>
                <w:lang w:eastAsia="cs-CZ"/>
              </w:rPr>
              <w:t>7</w:t>
            </w:r>
            <w:r w:rsidR="008F7041" w:rsidRPr="008F7041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8F7041">
              <w:rPr>
                <w:rFonts w:eastAsia="Times New Roman" w:cstheme="minorHAnsi"/>
                <w:color w:val="000000"/>
                <w:lang w:eastAsia="cs-CZ"/>
              </w:rPr>
              <w:t>2023 do 12 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5809CB">
        <w:trPr>
          <w:trHeight w:val="14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809CB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5809CB">
        <w:trPr>
          <w:trHeight w:val="116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5809CB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43511F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5809CB">
        <w:trPr>
          <w:trHeight w:val="110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CBF27ED" w14:textId="77777777" w:rsidTr="00E50E07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5C4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9619E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žadatelem jeden z následujících oprávněných žadatelů?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BEA3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6042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A5A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D8D1DA" w14:textId="77777777" w:rsidTr="00E50E07">
        <w:trPr>
          <w:trHeight w:val="139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je na území definovaném ve výzvě MAS, tj. na území přechodového regionu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Realizace projektu není na území definovaném ve výzvě MAS, tzn. realizace je mimo území přechodového regionu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8AD41A6" w14:textId="77777777" w:rsidTr="00F17971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3B585B4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místo realizace projektu na území definovaném ve výzvě MAS, tj. na území  spadající do přechodového regionu území MAS, tedy na území těchto obcí:</w:t>
            </w:r>
            <w:r w:rsidR="008C7A27">
              <w:rPr>
                <w:rFonts w:eastAsia="Times New Roman" w:cstheme="minorHAnsi"/>
                <w:color w:val="000000"/>
                <w:lang w:eastAsia="cs-CZ"/>
              </w:rPr>
              <w:t xml:space="preserve"> Dobromilice, Doloplazy, Dřevnovice, Hruška, Koválovice-Osíčany, Mořice, Nezamyslice, Němčice nad Hanou, Pavlovice u Kojetína, Pivín, Srbce, Tištín, Tvorovice, Víceměřice, Vitčice, Vrchoslavice, Želeč, Brodek u Prostějova, Hradčany-Kobeřice, Ondratice, Otaslavice, Vincencov, Vřesovice</w:t>
            </w:r>
            <w:r w:rsidR="008077E4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9EFD21" w14:textId="77777777" w:rsidTr="005809C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</w:t>
            </w:r>
            <w:r w:rsidR="00E50E07" w:rsidRPr="0043511F">
              <w:rPr>
                <w:rFonts w:eastAsia="Times New Roman" w:cstheme="minorHAnsi"/>
                <w:i/>
                <w:iCs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záměr, jeho aktivity a cíle nejsou v souladu s podporovanými aktivitami a cíl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 xml:space="preserve">i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A4789B7" w14:textId="77777777" w:rsidTr="005809CB">
        <w:trPr>
          <w:trHeight w:val="9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1C75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DB9FDB3" w14:textId="77777777" w:rsidTr="005809CB">
        <w:trPr>
          <w:trHeight w:val="9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AD5F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popis projektu a popis podporovaných </w:t>
            </w:r>
            <w:r w:rsidR="00E50E07" w:rsidRPr="0043511F">
              <w:rPr>
                <w:rFonts w:eastAsia="Times New Roman" w:cstheme="minorHAnsi"/>
                <w:lang w:eastAsia="cs-CZ"/>
              </w:rPr>
              <w:t>aktiv</w:t>
            </w:r>
            <w:r w:rsidRPr="0043511F">
              <w:rPr>
                <w:rFonts w:eastAsia="Times New Roman" w:cstheme="minorHAnsi"/>
                <w:lang w:eastAsia="cs-CZ"/>
              </w:rPr>
              <w:t xml:space="preserve"> projektu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lang w:eastAsia="cs-CZ"/>
              </w:rPr>
              <w:t xml:space="preserve">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BF65209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6734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cíle projektu v souladu s </w:t>
            </w:r>
            <w:r w:rsidR="00E50E07" w:rsidRPr="0043511F">
              <w:rPr>
                <w:rFonts w:eastAsia="Times New Roman" w:cstheme="minorHAnsi"/>
                <w:lang w:eastAsia="cs-CZ"/>
              </w:rPr>
              <w:t>cíli</w:t>
            </w:r>
            <w:r w:rsidRPr="0043511F">
              <w:rPr>
                <w:rFonts w:eastAsia="Times New Roman" w:cstheme="minorHAnsi"/>
                <w:lang w:eastAsia="cs-CZ"/>
              </w:rPr>
              <w:t xml:space="preserve">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42B166B" w14:textId="77777777" w:rsidTr="005809CB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5EEA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41E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496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BD85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1845A05" w14:textId="77777777" w:rsidTr="005809CB">
        <w:trPr>
          <w:trHeight w:val="1058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  <w:t>Mezi možné cílové skupiny patří:</w:t>
            </w:r>
            <w:r w:rsidRPr="0043511F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návštěvníci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dojíždějící za prací a službami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uživatelé veřejné dopravy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podnikatelské subjekty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instituce veřejné správy</w:t>
            </w:r>
            <w:r w:rsidRPr="0043511F">
              <w:rPr>
                <w:rFonts w:eastAsia="Times New Roman" w:cstheme="minorHAnsi"/>
                <w:lang w:eastAsia="cs-CZ"/>
              </w:rPr>
              <w:br/>
              <w:t>• NNO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je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tj. do 30.6.2029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026E4CF" w14:textId="77777777" w:rsidTr="00E50E07">
        <w:trPr>
          <w:trHeight w:val="104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CC16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9DF15AF" w14:textId="77777777" w:rsidTr="005809CB">
        <w:trPr>
          <w:trHeight w:val="1583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2115AE" w14:textId="59D1F57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limity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211EB2F" w14:textId="77777777" w:rsidTr="00F17971">
        <w:trPr>
          <w:trHeight w:val="58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FB93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BEF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09E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316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CE6846F" w14:textId="77777777" w:rsidTr="00F17971">
        <w:trPr>
          <w:trHeight w:val="69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81E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F297ADD" w14:textId="5459052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celkové způsobilé výdaje projektu stano</w:t>
            </w:r>
            <w:r w:rsidRPr="008F7041">
              <w:rPr>
                <w:rFonts w:eastAsia="Times New Roman" w:cstheme="minorHAnsi"/>
                <w:lang w:eastAsia="cs-CZ"/>
              </w:rPr>
              <w:t>veny v maximální výši 2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.0</w:t>
            </w:r>
            <w:r w:rsidRPr="008F7041">
              <w:rPr>
                <w:rFonts w:eastAsia="Times New Roman" w:cstheme="minorHAnsi"/>
                <w:lang w:eastAsia="cs-CZ"/>
              </w:rPr>
              <w:t>00</w:t>
            </w:r>
            <w:r w:rsidR="008F7041" w:rsidRPr="008F7041">
              <w:rPr>
                <w:rFonts w:eastAsia="Times New Roman" w:cstheme="minorHAnsi"/>
                <w:lang w:eastAsia="cs-CZ"/>
              </w:rPr>
              <w:t>,--</w:t>
            </w:r>
            <w:r w:rsidRPr="008F7041">
              <w:rPr>
                <w:rFonts w:eastAsia="Times New Roman" w:cstheme="minorHAnsi"/>
                <w:lang w:eastAsia="cs-CZ"/>
              </w:rPr>
              <w:t xml:space="preserve"> Kč?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B28B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578F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EE4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77C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0FC165C" w14:textId="77777777" w:rsidTr="005809CB">
        <w:trPr>
          <w:trHeight w:val="114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81B3E7C" w14:textId="77777777" w:rsidTr="005809C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26CD4620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Má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správně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stanovené zdroje financování, tj. je stanovená maximální výše podpory EFRR Ve výši 80 %, státní rozpočet ve výši 15 % a vlastní zdroje žadatele ve výši 5 %?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2ADD8A7" w14:textId="77777777" w:rsidTr="005809C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A810931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 jsou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V projektovém záměru v oddíle "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Informace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 věcné hodnocení"  nejsou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16CCE570" w14:textId="77777777" w:rsidTr="005809C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FC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o připravenosti projektu ve vazbě dokladu prokazující povolení k realizaci stavby dle stavebního zákona?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7D0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EA7915" w14:textId="77777777" w:rsidTr="0043511F">
        <w:trPr>
          <w:trHeight w:val="599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AB99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207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intenzitě dopravy?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D2EB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56F1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33B3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F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AAF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E3EE80" w14:textId="77777777" w:rsidTr="0043511F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833BDFD" w14:textId="77777777" w:rsidTr="0043511F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1540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408A5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informace o zajištění bezpečnosti a bezbariérovosti projektu?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845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0A8B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6213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8F12D0" w14:textId="77777777" w:rsidTr="005809CB">
        <w:trPr>
          <w:trHeight w:val="16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jsou v souladu s informacemi uvedenými v projektovém záměru.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zákona", "Dokument prokazující intenzitu dopravy" a "Plná moc".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zákona" 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FEE5D7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2E0B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74303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uvedení v příloze č. 2 "Dokument prokazující intenzitu dopravy"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697B9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6A3F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C6A5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C8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B5E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CD10CCB" w14:textId="77777777" w:rsidTr="005809CB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4516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3 "Plná moc" 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014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CDA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1B4A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E45D041" w14:textId="77777777" w:rsidTr="005809CB">
        <w:trPr>
          <w:trHeight w:val="109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0FAE0E1B" w14:textId="77777777" w:rsidTr="005809CB">
        <w:trPr>
          <w:trHeight w:val="55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32E4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projektový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záměr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podepsán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88EB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F7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C5F6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A2E5E7A" w14:textId="77777777" w:rsidTr="0043511F">
        <w:trPr>
          <w:trHeight w:val="60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FE7B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AA94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7FE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0C31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42D0B88D" w14:textId="140E0900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r w:rsidRPr="0043511F">
        <w:rPr>
          <w:rFonts w:cstheme="minorHAnsi"/>
        </w:rPr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402"/>
        <w:gridCol w:w="2977"/>
        <w:gridCol w:w="2410"/>
        <w:gridCol w:w="3260"/>
      </w:tblGrid>
      <w:tr w:rsidR="005809CB" w:rsidRPr="0043511F" w14:paraId="7C8DE199" w14:textId="77777777" w:rsidTr="00F17971">
        <w:trPr>
          <w:trHeight w:val="505"/>
        </w:trPr>
        <w:tc>
          <w:tcPr>
            <w:tcW w:w="15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D951D33" w14:textId="3623DA45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Celkové administrativní hodnocení </w:t>
            </w:r>
            <w:r w:rsidR="005948C2"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43511F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F17971">
        <w:trPr>
          <w:trHeight w:val="70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6A14B40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374A42E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6F6A9F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2FE3F64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576AB69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5372F7">
        <w:trPr>
          <w:trHeight w:val="69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F17971">
        <w:trPr>
          <w:trHeight w:val="54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ED6DF8"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3D15FD"/>
    <w:rsid w:val="0043511F"/>
    <w:rsid w:val="00441D1F"/>
    <w:rsid w:val="005372F7"/>
    <w:rsid w:val="005809CB"/>
    <w:rsid w:val="005948C2"/>
    <w:rsid w:val="00646621"/>
    <w:rsid w:val="007B2127"/>
    <w:rsid w:val="007C75AE"/>
    <w:rsid w:val="008077E4"/>
    <w:rsid w:val="008C7A27"/>
    <w:rsid w:val="008F7041"/>
    <w:rsid w:val="00A27CB4"/>
    <w:rsid w:val="00B3320F"/>
    <w:rsid w:val="00C36D14"/>
    <w:rsid w:val="00C50623"/>
    <w:rsid w:val="00DD1A37"/>
    <w:rsid w:val="00E50E07"/>
    <w:rsid w:val="00E6724A"/>
    <w:rsid w:val="00EB2746"/>
    <w:rsid w:val="00ED6DF8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1891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13</cp:revision>
  <cp:lastPrinted>2023-03-31T08:42:00Z</cp:lastPrinted>
  <dcterms:created xsi:type="dcterms:W3CDTF">2023-03-24T07:28:00Z</dcterms:created>
  <dcterms:modified xsi:type="dcterms:W3CDTF">2023-04-03T11:09:00Z</dcterms:modified>
</cp:coreProperties>
</file>